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92414" w14:textId="187F4F6F" w:rsidR="003C3F1A" w:rsidRPr="00276EED" w:rsidRDefault="00113F9A" w:rsidP="003C3F1A">
      <w:pPr>
        <w:pStyle w:val="Tytu"/>
      </w:pPr>
      <w:r>
        <w:t xml:space="preserve">Zastosowanie </w:t>
      </w:r>
      <w:r w:rsidR="008F205A">
        <w:t>organicznych sensybilizatorów nanocząstek ditlenku tytanu w barwnikowych ogniwach fotowoltaicznych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00013F1C" w:rsidR="003C3F1A" w:rsidRPr="00276EED" w:rsidRDefault="00CF6E2C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Agata Zdyb</w:t>
      </w:r>
      <w:r w:rsidR="003C3F1A" w:rsidRPr="00EF7B9D">
        <w:rPr>
          <w:caps w:val="0"/>
          <w:vertAlign w:val="superscript"/>
        </w:rPr>
        <w:t>1,*</w:t>
      </w:r>
      <w:r w:rsidR="003C3F1A" w:rsidRPr="004C736B">
        <w:rPr>
          <w:caps w:val="0"/>
        </w:rPr>
        <w:t xml:space="preserve">, </w:t>
      </w:r>
      <w:r>
        <w:rPr>
          <w:caps w:val="0"/>
        </w:rPr>
        <w:t>Ewelina Krawczak</w:t>
      </w:r>
      <w:r>
        <w:rPr>
          <w:vertAlign w:val="superscript"/>
        </w:rPr>
        <w:t>1</w:t>
      </w:r>
    </w:p>
    <w:p w14:paraId="158BED7E" w14:textId="7EEE1651" w:rsidR="003C3F1A" w:rsidRPr="00276EED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CF6E2C">
        <w:rPr>
          <w:b w:val="0"/>
        </w:rPr>
        <w:t>Wydział Inżynierii Środowiska, Politechnika Lubelska, ul. Nadbystrzycka 40 B, 20-618 Lublin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7385D53D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CF6E2C">
        <w:t>a.zdyb@pollub.pl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0517F6F6" w14:textId="51F7AC49" w:rsidR="00834426" w:rsidRDefault="003C3F1A" w:rsidP="003C3F1A">
      <w:r w:rsidRPr="003C3F1A">
        <w:tab/>
      </w:r>
      <w:r w:rsidR="00F824CD">
        <w:t xml:space="preserve">Barwnikowe ogniwa słoneczne </w:t>
      </w:r>
      <w:r w:rsidR="00400164">
        <w:t>są to ogniwa</w:t>
      </w:r>
      <w:r w:rsidR="00F824CD">
        <w:t xml:space="preserve"> </w:t>
      </w:r>
      <w:proofErr w:type="spellStart"/>
      <w:r w:rsidR="00F824CD">
        <w:t>fotoelektrochemiczne</w:t>
      </w:r>
      <w:proofErr w:type="spellEnd"/>
      <w:r w:rsidR="00400164">
        <w:t>,</w:t>
      </w:r>
      <w:r w:rsidR="00F824CD">
        <w:t xml:space="preserve"> zbudowane z oświetlanej </w:t>
      </w:r>
      <w:proofErr w:type="spellStart"/>
      <w:r w:rsidR="00F824CD">
        <w:t>fotoanody</w:t>
      </w:r>
      <w:proofErr w:type="spellEnd"/>
      <w:r w:rsidR="00F824CD">
        <w:t xml:space="preserve"> i przeciwelektrody oraz elektrolitu wypełniającego przestrzeń pomiędzy nimi. </w:t>
      </w:r>
      <w:proofErr w:type="spellStart"/>
      <w:r w:rsidR="001E4255">
        <w:t>Fotoanodę</w:t>
      </w:r>
      <w:proofErr w:type="spellEnd"/>
      <w:r w:rsidR="001E4255">
        <w:t xml:space="preserve"> stanowi szkło z transparentną warstwą przewodzącą</w:t>
      </w:r>
      <w:r w:rsidR="00A131EE">
        <w:t>,</w:t>
      </w:r>
      <w:r w:rsidR="001E4255">
        <w:t xml:space="preserve"> pokryte </w:t>
      </w:r>
      <w:proofErr w:type="spellStart"/>
      <w:r w:rsidR="001E4255">
        <w:t>nanocząstkami</w:t>
      </w:r>
      <w:proofErr w:type="spellEnd"/>
      <w:r w:rsidR="001E4255">
        <w:t xml:space="preserve"> szerokopasmowego półprzewodnika (</w:t>
      </w:r>
      <w:r w:rsidR="00C702E4">
        <w:t>np.</w:t>
      </w:r>
      <w:r w:rsidR="001E4255">
        <w:t xml:space="preserve"> TiO</w:t>
      </w:r>
      <w:r w:rsidR="001E4255">
        <w:rPr>
          <w:vertAlign w:val="subscript"/>
        </w:rPr>
        <w:t>2</w:t>
      </w:r>
      <w:r w:rsidR="001E4255">
        <w:t>, SnO</w:t>
      </w:r>
      <w:r w:rsidR="001E4255">
        <w:rPr>
          <w:vertAlign w:val="subscript"/>
        </w:rPr>
        <w:t>2</w:t>
      </w:r>
      <w:r w:rsidR="001E4255">
        <w:t xml:space="preserve">, </w:t>
      </w:r>
      <w:proofErr w:type="spellStart"/>
      <w:r w:rsidR="001E4255">
        <w:t>ZnO</w:t>
      </w:r>
      <w:proofErr w:type="spellEnd"/>
      <w:r w:rsidR="001E4255">
        <w:t>) z zaadsorbowanymi na powierzchni molekułami barwnika organicznego, którego zadaniem jest umożliwienie absorpcji światła w szerokim zakresie spektralnym</w:t>
      </w:r>
      <w:r w:rsidR="001E4255" w:rsidRPr="008A09DD">
        <w:t>. Barwnik sensybilizuje</w:t>
      </w:r>
      <w:r w:rsidR="00400164" w:rsidRPr="008A09DD">
        <w:t xml:space="preserve"> do zakresu widzialnego</w:t>
      </w:r>
      <w:r w:rsidR="001E4255" w:rsidRPr="008A09DD">
        <w:t xml:space="preserve"> </w:t>
      </w:r>
      <w:proofErr w:type="spellStart"/>
      <w:r w:rsidR="001E4255" w:rsidRPr="008A09DD">
        <w:t>nanoc</w:t>
      </w:r>
      <w:r w:rsidR="00834426" w:rsidRPr="008A09DD">
        <w:t>ząstki</w:t>
      </w:r>
      <w:proofErr w:type="spellEnd"/>
      <w:r w:rsidR="00834426" w:rsidRPr="008A09DD">
        <w:t xml:space="preserve"> wykazujące absorpcję jed</w:t>
      </w:r>
      <w:r w:rsidR="001E4255" w:rsidRPr="008A09DD">
        <w:t>ynie w nadfiolecie</w:t>
      </w:r>
      <w:r w:rsidR="00834426" w:rsidRPr="008A09DD">
        <w:t>. Odpowiednio dobrany sensybilizator powinien trwale adsor</w:t>
      </w:r>
      <w:r w:rsidR="008A09DD" w:rsidRPr="008A09DD">
        <w:t xml:space="preserve">bować się na powierzchni </w:t>
      </w:r>
      <w:proofErr w:type="spellStart"/>
      <w:r w:rsidR="008A09DD" w:rsidRPr="008A09DD">
        <w:t>nanoczą</w:t>
      </w:r>
      <w:r w:rsidR="00834426" w:rsidRPr="008A09DD">
        <w:t>stek</w:t>
      </w:r>
      <w:proofErr w:type="spellEnd"/>
      <w:r w:rsidR="00834426">
        <w:t xml:space="preserve"> oraz cechować się położeniem poziomu LUMO ponad dnem pasma przewodnictwa półprzewodnika</w:t>
      </w:r>
      <w:r w:rsidR="00261DFE">
        <w:t xml:space="preserve">, aby zapewnić wydajny przekaz elektronu ze wzbudzonej molekuły do </w:t>
      </w:r>
      <w:proofErr w:type="spellStart"/>
      <w:r w:rsidR="00261DFE">
        <w:t>nanocząstki</w:t>
      </w:r>
      <w:proofErr w:type="spellEnd"/>
      <w:r w:rsidR="00261DFE">
        <w:t xml:space="preserve">. Dodatkowo, poziom HOMO </w:t>
      </w:r>
      <w:r w:rsidR="00A131EE">
        <w:t xml:space="preserve">molekuły </w:t>
      </w:r>
      <w:r w:rsidR="00C702E4">
        <w:t>sensybilizatora</w:t>
      </w:r>
      <w:r w:rsidR="00A131EE">
        <w:t xml:space="preserve"> </w:t>
      </w:r>
      <w:r w:rsidR="00261DFE">
        <w:t xml:space="preserve">powinien znajdować się poniżej potencjału redoks elektrolitu, tak aby utleniona cząsteczka barwnika mogła być zregenerowana przez elektrolit. </w:t>
      </w:r>
      <w:r w:rsidR="00834426">
        <w:t xml:space="preserve"> </w:t>
      </w:r>
    </w:p>
    <w:p w14:paraId="1DD2B4D4" w14:textId="1B793684" w:rsidR="00834426" w:rsidRDefault="008A09DD" w:rsidP="00400164">
      <w:pPr>
        <w:rPr>
          <w:color w:val="000000"/>
        </w:rPr>
      </w:pPr>
      <w:r>
        <w:tab/>
      </w:r>
      <w:r w:rsidR="00BA30B7">
        <w:rPr>
          <w:color w:val="000000"/>
        </w:rPr>
        <w:t>W pracy przedstawiono wyniki oceny</w:t>
      </w:r>
      <w:r w:rsidR="00CF6E2C">
        <w:rPr>
          <w:color w:val="000000"/>
        </w:rPr>
        <w:t xml:space="preserve"> wybranych barwników organicznych pod kątem możliwości zastosowania w ogniwach słonecznych</w:t>
      </w:r>
      <w:r w:rsidR="00BA30B7">
        <w:rPr>
          <w:color w:val="000000"/>
        </w:rPr>
        <w:t xml:space="preserve"> oraz </w:t>
      </w:r>
      <w:r>
        <w:rPr>
          <w:color w:val="000000"/>
        </w:rPr>
        <w:t>parametry</w:t>
      </w:r>
      <w:r w:rsidR="00F824CD">
        <w:rPr>
          <w:color w:val="000000"/>
        </w:rPr>
        <w:t xml:space="preserve"> ogniw, w których barwniki te</w:t>
      </w:r>
      <w:r w:rsidR="00E5326A">
        <w:rPr>
          <w:color w:val="000000"/>
        </w:rPr>
        <w:t xml:space="preserve"> pełnią rolę sensybilizatora</w:t>
      </w:r>
      <w:r w:rsidR="00BA30B7">
        <w:rPr>
          <w:color w:val="000000"/>
        </w:rPr>
        <w:t xml:space="preserve"> </w:t>
      </w:r>
      <w:proofErr w:type="spellStart"/>
      <w:r w:rsidR="00BA30B7">
        <w:rPr>
          <w:color w:val="000000"/>
        </w:rPr>
        <w:t>nanocząstek</w:t>
      </w:r>
      <w:proofErr w:type="spellEnd"/>
      <w:r w:rsidR="00BA30B7">
        <w:rPr>
          <w:color w:val="000000"/>
        </w:rPr>
        <w:t xml:space="preserve"> TiO</w:t>
      </w:r>
      <w:r w:rsidR="00BA30B7">
        <w:rPr>
          <w:color w:val="000000"/>
          <w:vertAlign w:val="subscript"/>
        </w:rPr>
        <w:t>2</w:t>
      </w:r>
      <w:r w:rsidR="00F824CD">
        <w:rPr>
          <w:color w:val="000000"/>
        </w:rPr>
        <w:t>.</w:t>
      </w:r>
      <w:r w:rsidR="00E5326A">
        <w:rPr>
          <w:color w:val="000000"/>
        </w:rPr>
        <w:t xml:space="preserve"> </w:t>
      </w:r>
      <w:r w:rsidR="00400164">
        <w:rPr>
          <w:color w:val="000000"/>
        </w:rPr>
        <w:t xml:space="preserve">W celu wzmocnienia absorpcji światła w ogniwach została wprowadzona dodatkowa, </w:t>
      </w:r>
      <w:r w:rsidR="00BA30B7">
        <w:rPr>
          <w:color w:val="000000"/>
        </w:rPr>
        <w:t>odbijając</w:t>
      </w:r>
      <w:r w:rsidR="00400164">
        <w:rPr>
          <w:color w:val="000000"/>
        </w:rPr>
        <w:t>a</w:t>
      </w:r>
      <w:r w:rsidR="00BA30B7">
        <w:rPr>
          <w:color w:val="000000"/>
        </w:rPr>
        <w:t xml:space="preserve"> światło</w:t>
      </w:r>
      <w:r w:rsidR="00400164">
        <w:rPr>
          <w:color w:val="000000"/>
        </w:rPr>
        <w:t xml:space="preserve"> warstwa BaSO</w:t>
      </w:r>
      <w:r w:rsidR="00400164">
        <w:rPr>
          <w:color w:val="000000"/>
          <w:vertAlign w:val="subscript"/>
        </w:rPr>
        <w:t>4</w:t>
      </w:r>
      <w:r w:rsidR="00BA30B7">
        <w:rPr>
          <w:color w:val="000000"/>
        </w:rPr>
        <w:t>.</w:t>
      </w:r>
      <w:r w:rsidR="00400164">
        <w:rPr>
          <w:color w:val="000000"/>
        </w:rPr>
        <w:t xml:space="preserve"> </w:t>
      </w:r>
      <w:r w:rsidR="00E5326A">
        <w:rPr>
          <w:color w:val="000000"/>
        </w:rPr>
        <w:t>Badania obj</w:t>
      </w:r>
      <w:r w:rsidR="00400164">
        <w:rPr>
          <w:color w:val="000000"/>
        </w:rPr>
        <w:t>ęły</w:t>
      </w:r>
      <w:r w:rsidR="00E5326A">
        <w:rPr>
          <w:color w:val="000000"/>
        </w:rPr>
        <w:t xml:space="preserve"> </w:t>
      </w:r>
      <w:r w:rsidR="00274A16">
        <w:rPr>
          <w:color w:val="000000"/>
        </w:rPr>
        <w:t xml:space="preserve">m.in.: </w:t>
      </w:r>
      <w:r w:rsidR="00184ADE">
        <w:rPr>
          <w:color w:val="000000"/>
        </w:rPr>
        <w:t xml:space="preserve">obrazowanie SEM </w:t>
      </w:r>
      <w:proofErr w:type="spellStart"/>
      <w:r w:rsidR="00184ADE">
        <w:rPr>
          <w:color w:val="000000"/>
        </w:rPr>
        <w:t>mezoporowatej</w:t>
      </w:r>
      <w:proofErr w:type="spellEnd"/>
      <w:r w:rsidR="00184ADE">
        <w:rPr>
          <w:color w:val="000000"/>
        </w:rPr>
        <w:t xml:space="preserve"> warstwy </w:t>
      </w:r>
      <w:proofErr w:type="spellStart"/>
      <w:r w:rsidR="00184ADE">
        <w:rPr>
          <w:color w:val="000000"/>
        </w:rPr>
        <w:t>nanocząstek</w:t>
      </w:r>
      <w:proofErr w:type="spellEnd"/>
      <w:r w:rsidR="00184ADE">
        <w:rPr>
          <w:color w:val="000000"/>
        </w:rPr>
        <w:t xml:space="preserve"> TiO</w:t>
      </w:r>
      <w:r w:rsidR="00184ADE">
        <w:rPr>
          <w:color w:val="000000"/>
          <w:vertAlign w:val="subscript"/>
        </w:rPr>
        <w:t>2</w:t>
      </w:r>
      <w:r w:rsidR="00184ADE">
        <w:rPr>
          <w:color w:val="000000"/>
        </w:rPr>
        <w:t>, pomiar absorpcji barwników</w:t>
      </w:r>
      <w:r w:rsidR="00274A16">
        <w:rPr>
          <w:color w:val="000000"/>
        </w:rPr>
        <w:t>,</w:t>
      </w:r>
      <w:r w:rsidR="00184ADE">
        <w:rPr>
          <w:color w:val="000000"/>
        </w:rPr>
        <w:t xml:space="preserve"> takich jak </w:t>
      </w:r>
      <w:proofErr w:type="spellStart"/>
      <w:r w:rsidR="00184ADE">
        <w:t>fenylofluoron</w:t>
      </w:r>
      <w:proofErr w:type="spellEnd"/>
      <w:r w:rsidR="00184ADE">
        <w:t xml:space="preserve">, </w:t>
      </w:r>
      <w:proofErr w:type="spellStart"/>
      <w:r w:rsidR="00184ADE">
        <w:t>pyrokatechol</w:t>
      </w:r>
      <w:proofErr w:type="spellEnd"/>
      <w:r w:rsidR="00184ADE">
        <w:t xml:space="preserve"> fiolet i alizaryna</w:t>
      </w:r>
      <w:r w:rsidR="00274A16">
        <w:t xml:space="preserve"> w postaci wolnej i zaadsorbowanej oraz wyznaczenie parametrów fotowoltaicznych w</w:t>
      </w:r>
      <w:r w:rsidR="00A131EE">
        <w:t xml:space="preserve">ytworzonych ogniw barwnikowych. </w:t>
      </w:r>
      <w:r w:rsidR="00400164">
        <w:t>Rezultaty wskazują, że najbardziej korzystnym roz</w:t>
      </w:r>
      <w:r w:rsidR="00D73482">
        <w:t xml:space="preserve">wiązaniem jest zastosowanie </w:t>
      </w:r>
      <w:proofErr w:type="spellStart"/>
      <w:r w:rsidR="00D73482">
        <w:t>feny</w:t>
      </w:r>
      <w:bookmarkStart w:id="0" w:name="_GoBack"/>
      <w:bookmarkEnd w:id="0"/>
      <w:r w:rsidR="00400164">
        <w:t>lofluoronu</w:t>
      </w:r>
      <w:proofErr w:type="spellEnd"/>
      <w:r w:rsidR="00400164">
        <w:t xml:space="preserve"> w ogniwie z</w:t>
      </w:r>
      <w:r>
        <w:t xml:space="preserve"> dodatkową warstwą odbijającą.</w:t>
      </w:r>
    </w:p>
    <w:p w14:paraId="376FE170" w14:textId="77777777" w:rsidR="00834426" w:rsidRDefault="00834426" w:rsidP="003C3F1A">
      <w:pPr>
        <w:rPr>
          <w:color w:val="000000"/>
        </w:rPr>
      </w:pPr>
    </w:p>
    <w:sectPr w:rsidR="00834426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113F9A"/>
    <w:rsid w:val="00184ADE"/>
    <w:rsid w:val="001E4255"/>
    <w:rsid w:val="00261DFE"/>
    <w:rsid w:val="00274A16"/>
    <w:rsid w:val="003C3F1A"/>
    <w:rsid w:val="00400164"/>
    <w:rsid w:val="00834426"/>
    <w:rsid w:val="008A09DD"/>
    <w:rsid w:val="008C65A3"/>
    <w:rsid w:val="008F205A"/>
    <w:rsid w:val="00A131EE"/>
    <w:rsid w:val="00BA30B7"/>
    <w:rsid w:val="00C702E4"/>
    <w:rsid w:val="00CF6E2C"/>
    <w:rsid w:val="00D73482"/>
    <w:rsid w:val="00E5326A"/>
    <w:rsid w:val="00EF7B9D"/>
    <w:rsid w:val="00F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1730</Characters>
  <Application>Microsoft Office Word</Application>
  <DocSecurity>0</DocSecurity>
  <Lines>24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Fotowolt2</cp:lastModifiedBy>
  <cp:revision>9</cp:revision>
  <dcterms:created xsi:type="dcterms:W3CDTF">2022-04-27T11:25:00Z</dcterms:created>
  <dcterms:modified xsi:type="dcterms:W3CDTF">2022-05-01T16:42:00Z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